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84A18" w14:textId="17E25125" w:rsidR="0095602F" w:rsidRPr="0024085F" w:rsidRDefault="006E5720" w:rsidP="0057242E">
      <w:pPr>
        <w:overflowPunct w:val="0"/>
        <w:autoSpaceDE w:val="0"/>
        <w:autoSpaceDN w:val="0"/>
        <w:adjustRightInd w:val="0"/>
        <w:jc w:val="center"/>
        <w:rPr>
          <w:b/>
          <w:bCs/>
          <w:lang w:val="kk-KZ"/>
        </w:rPr>
      </w:pPr>
      <w:r w:rsidRPr="009D4B74">
        <w:rPr>
          <w:b/>
          <w:bCs/>
          <w:kern w:val="36"/>
          <w:lang w:val="kk-KZ"/>
        </w:rPr>
        <w:t>«</w:t>
      </w:r>
      <w:r w:rsidR="003340F5" w:rsidRPr="003340F5">
        <w:rPr>
          <w:b/>
          <w:color w:val="000000"/>
          <w:lang w:val="kk-KZ"/>
        </w:rPr>
        <w:t>Фильтрлі, фильтрсіз сигареттерге және папиростарға ең төмен бөлшек сауда бағаларын белгілеу туралы</w:t>
      </w:r>
      <w:r w:rsidRPr="009D4B74">
        <w:rPr>
          <w:b/>
          <w:bCs/>
          <w:kern w:val="36"/>
          <w:lang w:val="kk-KZ"/>
        </w:rPr>
        <w:t>»</w:t>
      </w:r>
      <w:r w:rsidRPr="009D4B74">
        <w:rPr>
          <w:b/>
          <w:bCs/>
          <w:color w:val="000000" w:themeColor="text1"/>
          <w:kern w:val="36"/>
          <w:lang w:val="kk-KZ"/>
        </w:rPr>
        <w:t xml:space="preserve"> Қазақстан Республикасы </w:t>
      </w:r>
      <w:r w:rsidR="0057242E" w:rsidRPr="0057242E">
        <w:rPr>
          <w:b/>
          <w:bCs/>
          <w:color w:val="000000" w:themeColor="text1"/>
          <w:kern w:val="36"/>
          <w:lang w:val="kk-KZ"/>
        </w:rPr>
        <w:t>Қазақстан Республикасы Қаржы министрінің 2022 жылғы</w:t>
      </w:r>
      <w:r w:rsidR="0024085F">
        <w:rPr>
          <w:b/>
          <w:bCs/>
          <w:color w:val="000000" w:themeColor="text1"/>
          <w:kern w:val="36"/>
          <w:lang w:val="kk-KZ"/>
        </w:rPr>
        <w:t xml:space="preserve"> 22 ақпандағы № 196 </w:t>
      </w:r>
      <w:r w:rsidR="0057242E" w:rsidRPr="0057242E">
        <w:rPr>
          <w:b/>
          <w:bCs/>
          <w:color w:val="000000" w:themeColor="text1"/>
          <w:kern w:val="36"/>
          <w:lang w:val="kk-KZ"/>
        </w:rPr>
        <w:t>бұйрығына өзгерістер енгізу туралы</w:t>
      </w:r>
      <w:r w:rsidR="0057242E" w:rsidRPr="0024085F">
        <w:rPr>
          <w:b/>
          <w:bCs/>
          <w:color w:val="000000" w:themeColor="text1"/>
          <w:kern w:val="36"/>
          <w:lang w:val="kk-KZ"/>
        </w:rPr>
        <w:t>»</w:t>
      </w:r>
      <w:r w:rsidR="0057242E" w:rsidRPr="0057242E">
        <w:rPr>
          <w:b/>
          <w:bCs/>
          <w:color w:val="000000" w:themeColor="text1"/>
          <w:kern w:val="36"/>
          <w:lang w:val="kk-KZ"/>
        </w:rPr>
        <w:t xml:space="preserve"> </w:t>
      </w:r>
      <w:r w:rsidR="000D79F4">
        <w:rPr>
          <w:b/>
          <w:bCs/>
          <w:color w:val="000000" w:themeColor="text1"/>
          <w:kern w:val="36"/>
          <w:lang w:val="kk-KZ"/>
        </w:rPr>
        <w:t xml:space="preserve">                   </w:t>
      </w:r>
      <w:r w:rsidR="0057242E" w:rsidRPr="0057242E">
        <w:rPr>
          <w:b/>
          <w:bCs/>
          <w:color w:val="000000" w:themeColor="text1"/>
          <w:kern w:val="36"/>
          <w:lang w:val="kk-KZ"/>
        </w:rPr>
        <w:t xml:space="preserve">Қазақстан Республикасы Қаржы министрінің </w:t>
      </w:r>
      <w:r w:rsidR="0024085F">
        <w:rPr>
          <w:b/>
          <w:bCs/>
          <w:color w:val="000000" w:themeColor="text1"/>
          <w:kern w:val="36"/>
          <w:lang w:val="kk-KZ"/>
        </w:rPr>
        <w:t>бұйрық</w:t>
      </w:r>
      <w:r w:rsidR="0057242E" w:rsidRPr="0024085F">
        <w:rPr>
          <w:b/>
          <w:bCs/>
          <w:color w:val="000000" w:themeColor="text1"/>
          <w:kern w:val="36"/>
          <w:lang w:val="kk-KZ"/>
        </w:rPr>
        <w:t xml:space="preserve"> </w:t>
      </w:r>
      <w:r w:rsidR="0095602F" w:rsidRPr="009D4B74">
        <w:rPr>
          <w:b/>
          <w:lang w:val="kk-KZ"/>
        </w:rPr>
        <w:t xml:space="preserve">жобасына </w:t>
      </w:r>
      <w:r w:rsidR="0095602F" w:rsidRPr="0024085F">
        <w:rPr>
          <w:b/>
          <w:lang w:val="kk-KZ"/>
        </w:rPr>
        <w:br/>
      </w:r>
      <w:r w:rsidR="0095602F" w:rsidRPr="0024085F">
        <w:rPr>
          <w:b/>
          <w:bCs/>
          <w:lang w:val="kk-KZ"/>
        </w:rPr>
        <w:t>САЛЫСТЫРМАЛЫ КЕСТЕ</w:t>
      </w:r>
    </w:p>
    <w:p w14:paraId="76584A19" w14:textId="77777777" w:rsidR="0095602F" w:rsidRPr="0024085F" w:rsidRDefault="0095602F" w:rsidP="0095602F">
      <w:pPr>
        <w:jc w:val="center"/>
        <w:rPr>
          <w:b/>
          <w:bCs/>
          <w:lang w:val="kk-KZ"/>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1417"/>
        <w:gridCol w:w="4110"/>
        <w:gridCol w:w="4111"/>
        <w:gridCol w:w="3543"/>
      </w:tblGrid>
      <w:tr w:rsidR="0095602F" w:rsidRPr="009D4B74" w14:paraId="76584A21" w14:textId="77777777" w:rsidTr="00043695">
        <w:tc>
          <w:tcPr>
            <w:tcW w:w="569" w:type="dxa"/>
          </w:tcPr>
          <w:p w14:paraId="76584A1A" w14:textId="77777777" w:rsidR="0095602F" w:rsidRPr="009D4B74" w:rsidRDefault="0095602F" w:rsidP="0095602F">
            <w:pPr>
              <w:jc w:val="center"/>
              <w:rPr>
                <w:b/>
                <w:bCs/>
              </w:rPr>
            </w:pPr>
            <w:r w:rsidRPr="009D4B74">
              <w:rPr>
                <w:b/>
                <w:bCs/>
              </w:rPr>
              <w:t>№</w:t>
            </w:r>
          </w:p>
        </w:tc>
        <w:tc>
          <w:tcPr>
            <w:tcW w:w="1417" w:type="dxa"/>
          </w:tcPr>
          <w:p w14:paraId="76584A1B" w14:textId="77777777" w:rsidR="0095602F" w:rsidRPr="009D4B74" w:rsidRDefault="0095602F" w:rsidP="0095602F">
            <w:pPr>
              <w:jc w:val="center"/>
              <w:rPr>
                <w:b/>
                <w:bCs/>
                <w:lang w:val="kk-KZ"/>
              </w:rPr>
            </w:pPr>
            <w:r w:rsidRPr="009D4B74">
              <w:rPr>
                <w:b/>
                <w:color w:val="000000"/>
                <w:lang w:val="kk-KZ"/>
              </w:rPr>
              <w:t xml:space="preserve">Құрылымдық </w:t>
            </w:r>
            <w:r w:rsidRPr="009D4B74">
              <w:rPr>
                <w:b/>
                <w:color w:val="000000"/>
              </w:rPr>
              <w:t>элемент</w:t>
            </w:r>
          </w:p>
        </w:tc>
        <w:tc>
          <w:tcPr>
            <w:tcW w:w="4110" w:type="dxa"/>
          </w:tcPr>
          <w:p w14:paraId="76584A1C" w14:textId="77777777" w:rsidR="0095602F" w:rsidRPr="009D4B74" w:rsidRDefault="0095602F" w:rsidP="0095602F">
            <w:pPr>
              <w:jc w:val="center"/>
              <w:rPr>
                <w:b/>
                <w:color w:val="000000"/>
                <w:lang w:val="kk-KZ"/>
              </w:rPr>
            </w:pPr>
            <w:r w:rsidRPr="009D4B74">
              <w:rPr>
                <w:b/>
                <w:color w:val="000000"/>
                <w:lang w:val="kk-KZ"/>
              </w:rPr>
              <w:t>Қолданыстағы</w:t>
            </w:r>
            <w:r w:rsidRPr="009D4B74">
              <w:rPr>
                <w:b/>
                <w:color w:val="000000"/>
              </w:rPr>
              <w:t xml:space="preserve"> редакция</w:t>
            </w:r>
            <w:r w:rsidRPr="009D4B74">
              <w:rPr>
                <w:b/>
                <w:color w:val="000000"/>
                <w:lang w:val="kk-KZ"/>
              </w:rPr>
              <w:t>сы</w:t>
            </w:r>
          </w:p>
          <w:p w14:paraId="76584A1D" w14:textId="77777777" w:rsidR="0095602F" w:rsidRPr="009D4B74" w:rsidRDefault="0095602F" w:rsidP="0095602F">
            <w:pPr>
              <w:jc w:val="center"/>
              <w:rPr>
                <w:b/>
                <w:bCs/>
              </w:rPr>
            </w:pPr>
          </w:p>
        </w:tc>
        <w:tc>
          <w:tcPr>
            <w:tcW w:w="4111" w:type="dxa"/>
          </w:tcPr>
          <w:p w14:paraId="76584A1E" w14:textId="77777777" w:rsidR="0095602F" w:rsidRPr="009D4B74" w:rsidRDefault="0095602F" w:rsidP="0095602F">
            <w:pPr>
              <w:jc w:val="center"/>
              <w:rPr>
                <w:b/>
                <w:color w:val="000000"/>
                <w:lang w:val="kk-KZ"/>
              </w:rPr>
            </w:pPr>
            <w:r w:rsidRPr="009D4B74">
              <w:rPr>
                <w:b/>
                <w:color w:val="000000"/>
                <w:lang w:val="kk-KZ"/>
              </w:rPr>
              <w:t>Ұсынылатын</w:t>
            </w:r>
            <w:r w:rsidRPr="009D4B74">
              <w:rPr>
                <w:b/>
                <w:color w:val="000000"/>
              </w:rPr>
              <w:t xml:space="preserve"> редакция</w:t>
            </w:r>
            <w:r w:rsidRPr="009D4B74">
              <w:rPr>
                <w:b/>
                <w:color w:val="000000"/>
                <w:lang w:val="kk-KZ"/>
              </w:rPr>
              <w:t>сы</w:t>
            </w:r>
          </w:p>
          <w:p w14:paraId="76584A1F" w14:textId="77777777" w:rsidR="0095602F" w:rsidRPr="009D4B74" w:rsidRDefault="0095602F" w:rsidP="0095602F">
            <w:pPr>
              <w:jc w:val="center"/>
              <w:rPr>
                <w:b/>
                <w:bCs/>
              </w:rPr>
            </w:pPr>
          </w:p>
        </w:tc>
        <w:tc>
          <w:tcPr>
            <w:tcW w:w="3543" w:type="dxa"/>
          </w:tcPr>
          <w:p w14:paraId="76584A20" w14:textId="77777777" w:rsidR="0095602F" w:rsidRPr="009D4B74" w:rsidRDefault="0095602F" w:rsidP="0095602F">
            <w:pPr>
              <w:jc w:val="center"/>
              <w:rPr>
                <w:b/>
                <w:bCs/>
              </w:rPr>
            </w:pPr>
            <w:r w:rsidRPr="009D4B74">
              <w:rPr>
                <w:b/>
                <w:lang w:val="kk-KZ"/>
              </w:rPr>
              <w:t>Негіздеме</w:t>
            </w:r>
          </w:p>
        </w:tc>
      </w:tr>
      <w:tr w:rsidR="0095602F" w:rsidRPr="009D4B74" w14:paraId="76584A27" w14:textId="77777777" w:rsidTr="00043695">
        <w:tc>
          <w:tcPr>
            <w:tcW w:w="569" w:type="dxa"/>
          </w:tcPr>
          <w:p w14:paraId="76584A22" w14:textId="77777777" w:rsidR="0095602F" w:rsidRPr="009D4B74" w:rsidRDefault="0095602F" w:rsidP="0095602F">
            <w:pPr>
              <w:jc w:val="center"/>
              <w:rPr>
                <w:b/>
                <w:bCs/>
                <w:lang w:val="kk-KZ"/>
              </w:rPr>
            </w:pPr>
            <w:r w:rsidRPr="009D4B74">
              <w:rPr>
                <w:b/>
                <w:bCs/>
                <w:lang w:val="kk-KZ"/>
              </w:rPr>
              <w:t>1</w:t>
            </w:r>
          </w:p>
        </w:tc>
        <w:tc>
          <w:tcPr>
            <w:tcW w:w="1417" w:type="dxa"/>
          </w:tcPr>
          <w:p w14:paraId="76584A23" w14:textId="77777777" w:rsidR="0095602F" w:rsidRPr="009D4B74" w:rsidRDefault="0095602F" w:rsidP="0095602F">
            <w:pPr>
              <w:jc w:val="center"/>
              <w:rPr>
                <w:b/>
                <w:color w:val="000000"/>
                <w:lang w:val="kk-KZ"/>
              </w:rPr>
            </w:pPr>
            <w:r w:rsidRPr="009D4B74">
              <w:rPr>
                <w:b/>
                <w:color w:val="000000"/>
                <w:lang w:val="kk-KZ"/>
              </w:rPr>
              <w:t>2</w:t>
            </w:r>
          </w:p>
        </w:tc>
        <w:tc>
          <w:tcPr>
            <w:tcW w:w="4110" w:type="dxa"/>
          </w:tcPr>
          <w:p w14:paraId="76584A24" w14:textId="77777777" w:rsidR="0095602F" w:rsidRPr="009D4B74" w:rsidRDefault="0095602F" w:rsidP="0095602F">
            <w:pPr>
              <w:jc w:val="center"/>
              <w:rPr>
                <w:b/>
                <w:color w:val="000000"/>
                <w:lang w:val="kk-KZ"/>
              </w:rPr>
            </w:pPr>
            <w:r w:rsidRPr="009D4B74">
              <w:rPr>
                <w:b/>
                <w:color w:val="000000"/>
                <w:lang w:val="kk-KZ"/>
              </w:rPr>
              <w:t>3</w:t>
            </w:r>
          </w:p>
        </w:tc>
        <w:tc>
          <w:tcPr>
            <w:tcW w:w="4111" w:type="dxa"/>
          </w:tcPr>
          <w:p w14:paraId="76584A25" w14:textId="77777777" w:rsidR="0095602F" w:rsidRPr="009D4B74" w:rsidRDefault="0095602F" w:rsidP="0095602F">
            <w:pPr>
              <w:jc w:val="center"/>
              <w:rPr>
                <w:b/>
                <w:color w:val="000000"/>
                <w:lang w:val="kk-KZ"/>
              </w:rPr>
            </w:pPr>
            <w:r w:rsidRPr="009D4B74">
              <w:rPr>
                <w:b/>
                <w:color w:val="000000"/>
                <w:lang w:val="kk-KZ"/>
              </w:rPr>
              <w:t>4</w:t>
            </w:r>
          </w:p>
        </w:tc>
        <w:tc>
          <w:tcPr>
            <w:tcW w:w="3543" w:type="dxa"/>
          </w:tcPr>
          <w:p w14:paraId="76584A26" w14:textId="77777777" w:rsidR="0095602F" w:rsidRPr="009D4B74" w:rsidRDefault="0095602F" w:rsidP="0095602F">
            <w:pPr>
              <w:jc w:val="center"/>
              <w:rPr>
                <w:b/>
                <w:lang w:val="kk-KZ"/>
              </w:rPr>
            </w:pPr>
            <w:r w:rsidRPr="009D4B74">
              <w:rPr>
                <w:b/>
                <w:lang w:val="kk-KZ"/>
              </w:rPr>
              <w:t>5</w:t>
            </w:r>
          </w:p>
        </w:tc>
      </w:tr>
      <w:tr w:rsidR="001D3CC2" w:rsidRPr="002C43BD" w14:paraId="0716F996" w14:textId="77777777" w:rsidTr="00043695">
        <w:trPr>
          <w:trHeight w:val="1615"/>
        </w:trPr>
        <w:tc>
          <w:tcPr>
            <w:tcW w:w="569" w:type="dxa"/>
          </w:tcPr>
          <w:p w14:paraId="22FC0A96" w14:textId="7D26DFBC" w:rsidR="001D3CC2" w:rsidRPr="009D4B74" w:rsidRDefault="002A6626" w:rsidP="009A4235">
            <w:pPr>
              <w:jc w:val="center"/>
              <w:rPr>
                <w:bCs/>
                <w:lang w:val="kk-KZ"/>
              </w:rPr>
            </w:pPr>
            <w:r>
              <w:rPr>
                <w:bCs/>
                <w:lang w:val="kk-KZ"/>
              </w:rPr>
              <w:t>1</w:t>
            </w:r>
            <w:r w:rsidR="00FA4E75">
              <w:rPr>
                <w:bCs/>
                <w:lang w:val="kk-KZ"/>
              </w:rPr>
              <w:t>.</w:t>
            </w:r>
          </w:p>
        </w:tc>
        <w:tc>
          <w:tcPr>
            <w:tcW w:w="1417" w:type="dxa"/>
          </w:tcPr>
          <w:p w14:paraId="3A2EE3C0" w14:textId="2F0EFE65" w:rsidR="001D3CC2" w:rsidRPr="00FA4E75" w:rsidRDefault="00FA4E75" w:rsidP="009A4235">
            <w:pPr>
              <w:jc w:val="both"/>
              <w:rPr>
                <w:lang w:val="kk-KZ"/>
              </w:rPr>
            </w:pPr>
            <w:r>
              <w:t>1-</w:t>
            </w:r>
            <w:r w:rsidR="000A25FB">
              <w:rPr>
                <w:lang w:val="kk-KZ"/>
              </w:rPr>
              <w:t>ші тармағы</w:t>
            </w:r>
          </w:p>
        </w:tc>
        <w:tc>
          <w:tcPr>
            <w:tcW w:w="4110" w:type="dxa"/>
          </w:tcPr>
          <w:p w14:paraId="0BE97E6D" w14:textId="7ECFA96D" w:rsidR="000A3287" w:rsidRPr="000A3287" w:rsidRDefault="002C43BD" w:rsidP="00C959A5">
            <w:pPr>
              <w:pStyle w:val="ad"/>
              <w:numPr>
                <w:ilvl w:val="0"/>
                <w:numId w:val="1"/>
              </w:numPr>
              <w:tabs>
                <w:tab w:val="left" w:pos="380"/>
              </w:tabs>
              <w:ind w:left="0" w:firstLine="316"/>
              <w:jc w:val="both"/>
              <w:rPr>
                <w:rFonts w:ascii="Times New Roman" w:hAnsi="Times New Roman"/>
                <w:sz w:val="24"/>
                <w:szCs w:val="24"/>
                <w:lang w:val="kk-KZ"/>
              </w:rPr>
            </w:pPr>
            <w:r w:rsidRPr="002C43BD">
              <w:rPr>
                <w:rFonts w:ascii="Times New Roman" w:hAnsi="Times New Roman"/>
                <w:sz w:val="24"/>
                <w:szCs w:val="24"/>
                <w:lang w:val="kk-KZ"/>
              </w:rPr>
              <w:t>1. 20 (жиырма) фильтрлі, фильтрсіз сигаретке, папиростарға, сигариллаларға және қыздырылатын темекісі бар бұйымдарға:</w:t>
            </w:r>
          </w:p>
          <w:p w14:paraId="17A3C962" w14:textId="77777777" w:rsidR="000A3287" w:rsidRPr="000A3287" w:rsidRDefault="000A3287" w:rsidP="000A3287">
            <w:pPr>
              <w:tabs>
                <w:tab w:val="left" w:pos="380"/>
              </w:tabs>
              <w:jc w:val="both"/>
              <w:rPr>
                <w:lang w:val="kk-KZ"/>
              </w:rPr>
            </w:pPr>
            <w:r w:rsidRPr="000A3287">
              <w:rPr>
                <w:lang w:val="kk-KZ"/>
              </w:rPr>
              <w:t>1) 2024 жылғы 15 шілдеден бастап 2024 жылғы 31 желтоқсанды қоса алғанға дейін сегіз жүз жиырма теңге;</w:t>
            </w:r>
          </w:p>
          <w:p w14:paraId="01716768" w14:textId="77777777" w:rsidR="000A3287" w:rsidRPr="000A3287" w:rsidRDefault="000A3287" w:rsidP="000A3287">
            <w:pPr>
              <w:tabs>
                <w:tab w:val="left" w:pos="380"/>
              </w:tabs>
              <w:jc w:val="both"/>
              <w:rPr>
                <w:lang w:val="kk-KZ"/>
              </w:rPr>
            </w:pPr>
            <w:r w:rsidRPr="000A3287">
              <w:rPr>
                <w:lang w:val="kk-KZ"/>
              </w:rPr>
              <w:t xml:space="preserve">      2) 2025 жылғы 1 қаңтардан сегіз жүз жетпіс теңге мөлшерінде ең төменгі бөлшек сауда бағалары бекітілсін.</w:t>
            </w:r>
          </w:p>
          <w:p w14:paraId="33E40CA0" w14:textId="61B04389" w:rsidR="000A3287" w:rsidRPr="002A6626" w:rsidRDefault="000A3287" w:rsidP="00C959A5">
            <w:pPr>
              <w:pStyle w:val="af"/>
              <w:jc w:val="both"/>
              <w:rPr>
                <w:color w:val="000000"/>
                <w:lang w:val="kk-KZ"/>
              </w:rPr>
            </w:pPr>
          </w:p>
        </w:tc>
        <w:tc>
          <w:tcPr>
            <w:tcW w:w="4111" w:type="dxa"/>
          </w:tcPr>
          <w:p w14:paraId="28D2FE95" w14:textId="77777777" w:rsidR="002C43BD" w:rsidRPr="002C43BD" w:rsidRDefault="002C43BD" w:rsidP="00C91F35">
            <w:pPr>
              <w:tabs>
                <w:tab w:val="left" w:pos="380"/>
              </w:tabs>
              <w:jc w:val="both"/>
              <w:rPr>
                <w:lang w:val="kk-KZ"/>
              </w:rPr>
            </w:pPr>
            <w:bookmarkStart w:id="0" w:name="z2"/>
            <w:bookmarkEnd w:id="0"/>
            <w:r w:rsidRPr="002C43BD">
              <w:rPr>
                <w:lang w:val="kk-KZ"/>
              </w:rPr>
              <w:t xml:space="preserve">1. 20 (жиырма) фильтрлі, фильтрсіз сигаретке, </w:t>
            </w:r>
            <w:bookmarkStart w:id="1" w:name="_GoBack"/>
            <w:r w:rsidRPr="002C43BD">
              <w:rPr>
                <w:lang w:val="kk-KZ"/>
              </w:rPr>
              <w:t>пап</w:t>
            </w:r>
            <w:bookmarkEnd w:id="1"/>
            <w:r w:rsidRPr="002C43BD">
              <w:rPr>
                <w:lang w:val="kk-KZ"/>
              </w:rPr>
              <w:t>иростарға, сигариллаларға және қыздырылатын темекісі бар бұйымдарға:</w:t>
            </w:r>
          </w:p>
          <w:p w14:paraId="215D6CCA" w14:textId="5EDB6FB7" w:rsidR="000A3287" w:rsidRPr="000A3287" w:rsidRDefault="000A3287" w:rsidP="000A3287">
            <w:pPr>
              <w:tabs>
                <w:tab w:val="left" w:pos="380"/>
              </w:tabs>
              <w:ind w:firstLine="317"/>
              <w:jc w:val="both"/>
              <w:rPr>
                <w:b/>
                <w:lang w:val="kk-KZ"/>
              </w:rPr>
            </w:pPr>
            <w:r w:rsidRPr="000A3287">
              <w:rPr>
                <w:b/>
                <w:lang w:val="kk-KZ"/>
              </w:rPr>
              <w:t>1)</w:t>
            </w:r>
            <w:r w:rsidR="00C91F35" w:rsidRPr="000A3287">
              <w:rPr>
                <w:b/>
                <w:lang w:val="kk-KZ"/>
              </w:rPr>
              <w:t xml:space="preserve">   </w:t>
            </w:r>
            <w:r w:rsidRPr="000A3287">
              <w:rPr>
                <w:b/>
                <w:lang w:val="kk-KZ"/>
              </w:rPr>
              <w:t>2025 жылғы 15 шілдеден бастап 2025 жылғы 31 желтоқсанды қоса алғанға дейін тоғыз жұз жиырма теңге:</w:t>
            </w:r>
          </w:p>
          <w:p w14:paraId="18235887" w14:textId="77777777" w:rsidR="000A3287" w:rsidRPr="000A3287" w:rsidRDefault="000A3287" w:rsidP="000A3287">
            <w:pPr>
              <w:pStyle w:val="af"/>
              <w:jc w:val="both"/>
              <w:rPr>
                <w:b/>
                <w:lang w:val="kk-KZ"/>
              </w:rPr>
            </w:pPr>
            <w:r w:rsidRPr="000A3287">
              <w:rPr>
                <w:b/>
                <w:lang w:val="kk-KZ"/>
              </w:rPr>
              <w:t xml:space="preserve">      2) 2026 жылғы 1 қаңтардан бастап тоғыз жұз жетпіс теңге мөлшерінде ең төменгі бөлшек сауда бағалары белгіленсін.</w:t>
            </w:r>
          </w:p>
          <w:p w14:paraId="4EC521BA" w14:textId="11811DB5" w:rsidR="001D3CC2" w:rsidRPr="002A6626" w:rsidRDefault="001D3CC2" w:rsidP="002A6626">
            <w:pPr>
              <w:ind w:left="20"/>
              <w:jc w:val="both"/>
              <w:rPr>
                <w:lang w:val="kk-KZ"/>
              </w:rPr>
            </w:pPr>
          </w:p>
        </w:tc>
        <w:tc>
          <w:tcPr>
            <w:tcW w:w="3543" w:type="dxa"/>
          </w:tcPr>
          <w:p w14:paraId="628ADCE6" w14:textId="77777777" w:rsidR="002C43BD" w:rsidRPr="002E12EC" w:rsidRDefault="002C43BD" w:rsidP="000B2CD8">
            <w:pPr>
              <w:ind w:firstLine="342"/>
              <w:jc w:val="both"/>
              <w:rPr>
                <w:lang w:val="kk-KZ"/>
              </w:rPr>
            </w:pPr>
            <w:r w:rsidRPr="002E12EC">
              <w:rPr>
                <w:lang w:val="kk-KZ"/>
              </w:rPr>
              <w:t xml:space="preserve">«Темекi өнiмдерiнiң өндiрiлуi мен айналымын мемлекеттiк реттеу туралы» Қазақстан Республикасы Заңының (бұдан әрі – Заң) </w:t>
            </w:r>
            <w:r w:rsidRPr="002E12EC">
              <w:rPr>
                <w:lang w:val="kk-KZ"/>
              </w:rPr>
              <w:br/>
              <w:t>5-бабының 2-1) тармақшасына сәйкес темекі өнiмдерiнiң өндiрiлуi мен айналымын мемлекеттік реттеу саласындағы уәкілетті орган (Қазақстан Республикасының Қаржы министрлігі) фильтрлі, фильтрсіз сигареттерге, папиростарға, сигариллаларға және қыздырылатын темекісі бар бұйымдарға ең төмен бөлшек сауда бағаларын белгілейді.</w:t>
            </w:r>
          </w:p>
          <w:p w14:paraId="0D8DA646" w14:textId="023F664C" w:rsidR="002C43BD" w:rsidRPr="002E12EC" w:rsidRDefault="002C43BD" w:rsidP="000B2CD8">
            <w:pPr>
              <w:ind w:firstLine="317"/>
              <w:jc w:val="both"/>
              <w:rPr>
                <w:rFonts w:eastAsia="Calibri"/>
                <w:bCs/>
                <w:lang w:val="kk-KZ"/>
              </w:rPr>
            </w:pPr>
            <w:r w:rsidRPr="002E12EC">
              <w:rPr>
                <w:color w:val="202124"/>
                <w:shd w:val="clear" w:color="auto" w:fill="FFFFFF"/>
                <w:lang w:val="kk-KZ"/>
              </w:rPr>
              <w:t>Қазақстан Республикасы Стратегиялық жоспарлау және реформалар агенттігінің ұлттық статистика бюросының деректері бойынша 202</w:t>
            </w:r>
            <w:r w:rsidR="000B2CD8">
              <w:rPr>
                <w:color w:val="202124"/>
                <w:shd w:val="clear" w:color="auto" w:fill="FFFFFF"/>
                <w:lang w:val="kk-KZ"/>
              </w:rPr>
              <w:t>5</w:t>
            </w:r>
            <w:r w:rsidRPr="002E12EC">
              <w:rPr>
                <w:color w:val="202124"/>
                <w:shd w:val="clear" w:color="auto" w:fill="FFFFFF"/>
                <w:lang w:val="kk-KZ"/>
              </w:rPr>
              <w:t xml:space="preserve"> жылғы </w:t>
            </w:r>
            <w:r w:rsidR="000B2CD8">
              <w:rPr>
                <w:color w:val="202124"/>
                <w:shd w:val="clear" w:color="auto" w:fill="FFFFFF"/>
                <w:lang w:val="kk-KZ"/>
              </w:rPr>
              <w:lastRenderedPageBreak/>
              <w:t>ақпанда елдегі инфляция 9,4</w:t>
            </w:r>
            <w:r w:rsidRPr="002E12EC">
              <w:rPr>
                <w:color w:val="202124"/>
                <w:shd w:val="clear" w:color="auto" w:fill="FFFFFF"/>
                <w:lang w:val="kk-KZ"/>
              </w:rPr>
              <w:t xml:space="preserve">% құрады. </w:t>
            </w:r>
          </w:p>
          <w:p w14:paraId="7BABC0F9" w14:textId="5CD8E57F" w:rsidR="001D3CC2" w:rsidRPr="004C0E5B" w:rsidRDefault="00CE62B5" w:rsidP="007A4FF6">
            <w:pPr>
              <w:spacing w:line="240" w:lineRule="atLeast"/>
              <w:jc w:val="both"/>
              <w:rPr>
                <w:lang w:val="kk-KZ"/>
              </w:rPr>
            </w:pPr>
            <w:r>
              <w:rPr>
                <w:lang w:val="kk-KZ"/>
              </w:rPr>
              <w:t>Сондай-ақ Ұ</w:t>
            </w:r>
            <w:r w:rsidR="00B56A7B">
              <w:rPr>
                <w:lang w:val="kk-KZ"/>
              </w:rPr>
              <w:t>КП «Атамекен» 2025</w:t>
            </w:r>
            <w:r w:rsidR="002C43BD" w:rsidRPr="002E12EC">
              <w:rPr>
                <w:lang w:val="kk-KZ"/>
              </w:rPr>
              <w:t xml:space="preserve"> жылғы              </w:t>
            </w:r>
            <w:r w:rsidR="00B56A7B">
              <w:rPr>
                <w:lang w:val="kk-KZ"/>
              </w:rPr>
              <w:t xml:space="preserve">9 </w:t>
            </w:r>
            <w:r w:rsidR="002C43BD" w:rsidRPr="002E12EC">
              <w:rPr>
                <w:lang w:val="kk-KZ"/>
              </w:rPr>
              <w:t xml:space="preserve">сәуірдегі </w:t>
            </w:r>
            <w:r w:rsidR="007940F0">
              <w:rPr>
                <w:rFonts w:eastAsiaTheme="majorEastAsia"/>
                <w:lang w:val="kk-KZ"/>
              </w:rPr>
              <w:t>№</w:t>
            </w:r>
            <w:r w:rsidR="007A4FF6" w:rsidRPr="007A4FF6">
              <w:rPr>
                <w:rFonts w:eastAsia="Calibri"/>
                <w:lang w:val="kk-KZ"/>
              </w:rPr>
              <w:t>04148/20</w:t>
            </w:r>
            <w:r w:rsidR="007A4FF6" w:rsidRPr="00C55180">
              <w:rPr>
                <w:rFonts w:eastAsia="Calibri"/>
                <w:lang w:val="kk-KZ"/>
              </w:rPr>
              <w:t xml:space="preserve"> </w:t>
            </w:r>
            <w:r w:rsidR="007A4FF6">
              <w:rPr>
                <w:rFonts w:eastAsiaTheme="majorEastAsia"/>
                <w:lang w:val="kk-KZ"/>
              </w:rPr>
              <w:t xml:space="preserve">хатымен </w:t>
            </w:r>
            <w:r w:rsidR="002C43BD" w:rsidRPr="002E12EC">
              <w:rPr>
                <w:lang w:val="kk-KZ"/>
              </w:rPr>
              <w:t>20 (жиырма) фильтрлі</w:t>
            </w:r>
            <w:r w:rsidR="002C43BD" w:rsidRPr="002E12EC">
              <w:rPr>
                <w:color w:val="000000"/>
                <w:lang w:val="kk-KZ"/>
              </w:rPr>
              <w:t>, фильтрсіз сигаретке, папиростарға, сигариллаларға және қыздырылатын темекісі бар бұйымдарға</w:t>
            </w:r>
            <w:r w:rsidR="002C43BD" w:rsidRPr="002E12EC">
              <w:rPr>
                <w:lang w:val="kk-KZ"/>
              </w:rPr>
              <w:t xml:space="preserve"> </w:t>
            </w:r>
            <w:r w:rsidR="002C43BD" w:rsidRPr="002E12EC">
              <w:rPr>
                <w:color w:val="000000"/>
                <w:lang w:val="kk-KZ"/>
              </w:rPr>
              <w:t>ең төменгі бөлшек сауда бағаларын көтеру</w:t>
            </w:r>
            <w:r w:rsidR="002C43BD" w:rsidRPr="002E12EC">
              <w:rPr>
                <w:lang w:val="kk-KZ"/>
              </w:rPr>
              <w:t xml:space="preserve"> үсынды.</w:t>
            </w:r>
          </w:p>
        </w:tc>
      </w:tr>
    </w:tbl>
    <w:p w14:paraId="76584FCE" w14:textId="02ECFA25" w:rsidR="007D0548" w:rsidRPr="000351D7" w:rsidRDefault="007D0548" w:rsidP="000351D7">
      <w:pPr>
        <w:rPr>
          <w:lang w:val="kk-KZ"/>
        </w:rPr>
      </w:pPr>
    </w:p>
    <w:sectPr w:rsidR="007D0548" w:rsidRPr="000351D7" w:rsidSect="00EE1657">
      <w:headerReference w:type="default" r:id="rId9"/>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AFC91" w14:textId="77777777" w:rsidR="00D00253" w:rsidRDefault="00D00253" w:rsidP="00D46526">
      <w:r>
        <w:separator/>
      </w:r>
    </w:p>
  </w:endnote>
  <w:endnote w:type="continuationSeparator" w:id="0">
    <w:p w14:paraId="785951A0" w14:textId="77777777" w:rsidR="00D00253" w:rsidRDefault="00D00253" w:rsidP="00D46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K)">
    <w:altName w:val="Times New Roman"/>
    <w:charset w:val="CC"/>
    <w:family w:val="roman"/>
    <w:pitch w:val="variable"/>
    <w:sig w:usb0="8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6323B" w14:textId="77777777" w:rsidR="00D00253" w:rsidRDefault="00D00253" w:rsidP="00D46526">
      <w:r>
        <w:separator/>
      </w:r>
    </w:p>
  </w:footnote>
  <w:footnote w:type="continuationSeparator" w:id="0">
    <w:p w14:paraId="0BC26D59" w14:textId="77777777" w:rsidR="00D00253" w:rsidRDefault="00D00253" w:rsidP="00D46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8638376"/>
      <w:docPartObj>
        <w:docPartGallery w:val="Page Numbers (Top of Page)"/>
        <w:docPartUnique/>
      </w:docPartObj>
    </w:sdtPr>
    <w:sdtEndPr/>
    <w:sdtContent>
      <w:p w14:paraId="4963BD5D" w14:textId="0E23C1DC" w:rsidR="00D46526" w:rsidRDefault="00D46526">
        <w:pPr>
          <w:pStyle w:val="af0"/>
          <w:jc w:val="center"/>
        </w:pPr>
        <w:r>
          <w:fldChar w:fldCharType="begin"/>
        </w:r>
        <w:r>
          <w:instrText>PAGE   \* MERGEFORMAT</w:instrText>
        </w:r>
        <w:r>
          <w:fldChar w:fldCharType="separate"/>
        </w:r>
        <w:r w:rsidR="00CE62B5">
          <w:rPr>
            <w:noProof/>
          </w:rPr>
          <w:t>2</w:t>
        </w:r>
        <w:r>
          <w:fldChar w:fldCharType="end"/>
        </w:r>
      </w:p>
    </w:sdtContent>
  </w:sdt>
  <w:p w14:paraId="122A587B" w14:textId="77777777" w:rsidR="00D46526" w:rsidRDefault="00D4652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71DBB"/>
    <w:multiLevelType w:val="hybridMultilevel"/>
    <w:tmpl w:val="62E8D264"/>
    <w:lvl w:ilvl="0" w:tplc="D6ECC4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53617BE6"/>
    <w:multiLevelType w:val="hybridMultilevel"/>
    <w:tmpl w:val="E24AD7A0"/>
    <w:lvl w:ilvl="0" w:tplc="3A48568E">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
    <w:nsid w:val="7B333003"/>
    <w:multiLevelType w:val="hybridMultilevel"/>
    <w:tmpl w:val="E24AD7A0"/>
    <w:lvl w:ilvl="0" w:tplc="3A48568E">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02F"/>
    <w:rsid w:val="00027537"/>
    <w:rsid w:val="000351D7"/>
    <w:rsid w:val="00043695"/>
    <w:rsid w:val="000554E2"/>
    <w:rsid w:val="000737B0"/>
    <w:rsid w:val="000908E5"/>
    <w:rsid w:val="0009371D"/>
    <w:rsid w:val="000A25FB"/>
    <w:rsid w:val="000A3287"/>
    <w:rsid w:val="000B2CD8"/>
    <w:rsid w:val="000C71CF"/>
    <w:rsid w:val="000D69E5"/>
    <w:rsid w:val="000D79F4"/>
    <w:rsid w:val="00106FFA"/>
    <w:rsid w:val="00130323"/>
    <w:rsid w:val="00171A09"/>
    <w:rsid w:val="001923A3"/>
    <w:rsid w:val="001934B9"/>
    <w:rsid w:val="001A79B0"/>
    <w:rsid w:val="001D3CC2"/>
    <w:rsid w:val="001F7C5E"/>
    <w:rsid w:val="0024085F"/>
    <w:rsid w:val="00272F07"/>
    <w:rsid w:val="002828AC"/>
    <w:rsid w:val="002A6626"/>
    <w:rsid w:val="002A6E80"/>
    <w:rsid w:val="002C43BD"/>
    <w:rsid w:val="002E12EC"/>
    <w:rsid w:val="002F0C37"/>
    <w:rsid w:val="00300626"/>
    <w:rsid w:val="003340F5"/>
    <w:rsid w:val="003354FD"/>
    <w:rsid w:val="00336B72"/>
    <w:rsid w:val="00350015"/>
    <w:rsid w:val="00373C6D"/>
    <w:rsid w:val="003A0070"/>
    <w:rsid w:val="004019B9"/>
    <w:rsid w:val="00412BC9"/>
    <w:rsid w:val="004242D8"/>
    <w:rsid w:val="00427B28"/>
    <w:rsid w:val="00446243"/>
    <w:rsid w:val="0045056B"/>
    <w:rsid w:val="004C0E5B"/>
    <w:rsid w:val="004C1C34"/>
    <w:rsid w:val="0053004A"/>
    <w:rsid w:val="0053268A"/>
    <w:rsid w:val="00543A62"/>
    <w:rsid w:val="0057242E"/>
    <w:rsid w:val="005C1061"/>
    <w:rsid w:val="005F0E83"/>
    <w:rsid w:val="00624606"/>
    <w:rsid w:val="00632EF4"/>
    <w:rsid w:val="006A0F47"/>
    <w:rsid w:val="006A756E"/>
    <w:rsid w:val="006E5720"/>
    <w:rsid w:val="00705966"/>
    <w:rsid w:val="007426C6"/>
    <w:rsid w:val="00791979"/>
    <w:rsid w:val="007940F0"/>
    <w:rsid w:val="0079493B"/>
    <w:rsid w:val="007A4FF6"/>
    <w:rsid w:val="007A5EA6"/>
    <w:rsid w:val="007B7D47"/>
    <w:rsid w:val="007D0548"/>
    <w:rsid w:val="00881E8A"/>
    <w:rsid w:val="008B3314"/>
    <w:rsid w:val="008E380D"/>
    <w:rsid w:val="008E5F80"/>
    <w:rsid w:val="00926822"/>
    <w:rsid w:val="009337D3"/>
    <w:rsid w:val="0095602F"/>
    <w:rsid w:val="00961D24"/>
    <w:rsid w:val="00973850"/>
    <w:rsid w:val="009A4235"/>
    <w:rsid w:val="009A7649"/>
    <w:rsid w:val="009D4B74"/>
    <w:rsid w:val="00A254EA"/>
    <w:rsid w:val="00A43267"/>
    <w:rsid w:val="00A45D75"/>
    <w:rsid w:val="00A67A7C"/>
    <w:rsid w:val="00A72803"/>
    <w:rsid w:val="00AD6A00"/>
    <w:rsid w:val="00B1216C"/>
    <w:rsid w:val="00B517B2"/>
    <w:rsid w:val="00B518A2"/>
    <w:rsid w:val="00B56A7B"/>
    <w:rsid w:val="00B85DA0"/>
    <w:rsid w:val="00BA17E0"/>
    <w:rsid w:val="00BC0049"/>
    <w:rsid w:val="00C0268C"/>
    <w:rsid w:val="00C20FDA"/>
    <w:rsid w:val="00C52370"/>
    <w:rsid w:val="00C91F35"/>
    <w:rsid w:val="00C959A5"/>
    <w:rsid w:val="00CA49B7"/>
    <w:rsid w:val="00CE62B5"/>
    <w:rsid w:val="00D00253"/>
    <w:rsid w:val="00D16B7C"/>
    <w:rsid w:val="00D245CE"/>
    <w:rsid w:val="00D332A0"/>
    <w:rsid w:val="00D46526"/>
    <w:rsid w:val="00D91660"/>
    <w:rsid w:val="00DB46FD"/>
    <w:rsid w:val="00DE64E7"/>
    <w:rsid w:val="00E15570"/>
    <w:rsid w:val="00E20736"/>
    <w:rsid w:val="00E342E6"/>
    <w:rsid w:val="00E55730"/>
    <w:rsid w:val="00E570F1"/>
    <w:rsid w:val="00E83CA8"/>
    <w:rsid w:val="00E84918"/>
    <w:rsid w:val="00EC2C8D"/>
    <w:rsid w:val="00EC469E"/>
    <w:rsid w:val="00EE1657"/>
    <w:rsid w:val="00F3774C"/>
    <w:rsid w:val="00F449C0"/>
    <w:rsid w:val="00F47009"/>
    <w:rsid w:val="00F5734C"/>
    <w:rsid w:val="00F7284B"/>
    <w:rsid w:val="00F86A37"/>
    <w:rsid w:val="00F96C34"/>
    <w:rsid w:val="00FA4E75"/>
    <w:rsid w:val="00FE1704"/>
    <w:rsid w:val="00FE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8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02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560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B46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106FFA"/>
    <w:pPr>
      <w:keepNext/>
      <w:jc w:val="center"/>
      <w:outlineLvl w:val="3"/>
    </w:pPr>
    <w:rPr>
      <w:sz w:val="20"/>
      <w:szCs w:val="20"/>
    </w:rPr>
  </w:style>
  <w:style w:type="paragraph" w:styleId="6">
    <w:name w:val="heading 6"/>
    <w:basedOn w:val="a"/>
    <w:next w:val="a"/>
    <w:link w:val="60"/>
    <w:uiPriority w:val="9"/>
    <w:unhideWhenUsed/>
    <w:qFormat/>
    <w:rsid w:val="00106FFA"/>
    <w:pPr>
      <w:keepNext/>
      <w:overflowPunct w:val="0"/>
      <w:autoSpaceDE w:val="0"/>
      <w:autoSpaceDN w:val="0"/>
      <w:adjustRightInd w:val="0"/>
      <w:spacing w:line="240" w:lineRule="atLeast"/>
      <w:ind w:left="1192"/>
      <w:jc w:val="center"/>
      <w:outlineLvl w:val="5"/>
    </w:pPr>
    <w:rPr>
      <w:sz w:val="20"/>
      <w:szCs w:val="20"/>
    </w:rPr>
  </w:style>
  <w:style w:type="paragraph" w:styleId="7">
    <w:name w:val="heading 7"/>
    <w:basedOn w:val="a"/>
    <w:next w:val="a"/>
    <w:link w:val="70"/>
    <w:uiPriority w:val="9"/>
    <w:unhideWhenUsed/>
    <w:qFormat/>
    <w:rsid w:val="00106FFA"/>
    <w:pPr>
      <w:keepNext/>
      <w:overflowPunct w:val="0"/>
      <w:autoSpaceDE w:val="0"/>
      <w:autoSpaceDN w:val="0"/>
      <w:adjustRightInd w:val="0"/>
      <w:spacing w:line="240" w:lineRule="atLeast"/>
      <w:ind w:left="742"/>
      <w:jc w:val="center"/>
      <w:outlineLvl w:val="6"/>
    </w:pPr>
    <w:rPr>
      <w:sz w:val="20"/>
      <w:szCs w:val="20"/>
    </w:rPr>
  </w:style>
  <w:style w:type="paragraph" w:styleId="8">
    <w:name w:val="heading 8"/>
    <w:basedOn w:val="a"/>
    <w:next w:val="a"/>
    <w:link w:val="80"/>
    <w:uiPriority w:val="9"/>
    <w:unhideWhenUsed/>
    <w:qFormat/>
    <w:rsid w:val="006A0F47"/>
    <w:pPr>
      <w:keepNext/>
      <w:overflowPunct w:val="0"/>
      <w:autoSpaceDE w:val="0"/>
      <w:autoSpaceDN w:val="0"/>
      <w:adjustRightInd w:val="0"/>
      <w:spacing w:line="240" w:lineRule="atLeast"/>
      <w:outlineLvl w:val="7"/>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602F"/>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unhideWhenUsed/>
    <w:rsid w:val="0095602F"/>
    <w:pPr>
      <w:spacing w:before="100" w:beforeAutospacing="1" w:after="100" w:afterAutospacing="1"/>
    </w:pPr>
  </w:style>
  <w:style w:type="paragraph" w:styleId="a4">
    <w:name w:val="Balloon Text"/>
    <w:basedOn w:val="a"/>
    <w:link w:val="a5"/>
    <w:uiPriority w:val="99"/>
    <w:semiHidden/>
    <w:unhideWhenUsed/>
    <w:rsid w:val="00F86A37"/>
    <w:rPr>
      <w:rFonts w:ascii="Tahoma" w:hAnsi="Tahoma" w:cs="Tahoma"/>
      <w:sz w:val="16"/>
      <w:szCs w:val="16"/>
    </w:rPr>
  </w:style>
  <w:style w:type="character" w:customStyle="1" w:styleId="a5">
    <w:name w:val="Текст выноски Знак"/>
    <w:basedOn w:val="a0"/>
    <w:link w:val="a4"/>
    <w:uiPriority w:val="99"/>
    <w:semiHidden/>
    <w:rsid w:val="00F86A37"/>
    <w:rPr>
      <w:rFonts w:ascii="Tahoma" w:eastAsia="Times New Roman" w:hAnsi="Tahoma" w:cs="Tahoma"/>
      <w:sz w:val="16"/>
      <w:szCs w:val="16"/>
      <w:lang w:eastAsia="ru-RU"/>
    </w:rPr>
  </w:style>
  <w:style w:type="table" w:styleId="a6">
    <w:name w:val="Table Grid"/>
    <w:basedOn w:val="a1"/>
    <w:rsid w:val="00E557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DB46FD"/>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rsid w:val="00106FF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rsid w:val="00106FFA"/>
    <w:rPr>
      <w:rFonts w:ascii="Times New Roman" w:eastAsia="Times New Roman" w:hAnsi="Times New Roman" w:cs="Times New Roman"/>
      <w:sz w:val="20"/>
      <w:szCs w:val="20"/>
      <w:lang w:eastAsia="ru-RU"/>
    </w:rPr>
  </w:style>
  <w:style w:type="character" w:customStyle="1" w:styleId="70">
    <w:name w:val="Заголовок 7 Знак"/>
    <w:basedOn w:val="a0"/>
    <w:link w:val="7"/>
    <w:uiPriority w:val="9"/>
    <w:rsid w:val="00106FFA"/>
    <w:rPr>
      <w:rFonts w:ascii="Times New Roman" w:eastAsia="Times New Roman" w:hAnsi="Times New Roman" w:cs="Times New Roman"/>
      <w:sz w:val="20"/>
      <w:szCs w:val="20"/>
      <w:lang w:eastAsia="ru-RU"/>
    </w:rPr>
  </w:style>
  <w:style w:type="paragraph" w:styleId="a7">
    <w:name w:val="footer"/>
    <w:basedOn w:val="a"/>
    <w:link w:val="a8"/>
    <w:rsid w:val="00106FFA"/>
    <w:pPr>
      <w:tabs>
        <w:tab w:val="center" w:pos="4677"/>
        <w:tab w:val="right" w:pos="9355"/>
      </w:tabs>
    </w:pPr>
  </w:style>
  <w:style w:type="character" w:customStyle="1" w:styleId="a8">
    <w:name w:val="Нижний колонтитул Знак"/>
    <w:basedOn w:val="a0"/>
    <w:link w:val="a7"/>
    <w:rsid w:val="00106FFA"/>
    <w:rPr>
      <w:rFonts w:ascii="Times New Roman" w:eastAsia="Times New Roman" w:hAnsi="Times New Roman" w:cs="Times New Roman"/>
      <w:sz w:val="24"/>
      <w:szCs w:val="24"/>
      <w:lang w:eastAsia="ru-RU"/>
    </w:rPr>
  </w:style>
  <w:style w:type="paragraph" w:styleId="a9">
    <w:name w:val="annotation text"/>
    <w:basedOn w:val="a"/>
    <w:link w:val="aa"/>
    <w:uiPriority w:val="99"/>
    <w:unhideWhenUsed/>
    <w:rsid w:val="00106FFA"/>
    <w:rPr>
      <w:sz w:val="20"/>
      <w:szCs w:val="20"/>
    </w:rPr>
  </w:style>
  <w:style w:type="character" w:customStyle="1" w:styleId="aa">
    <w:name w:val="Текст примечания Знак"/>
    <w:basedOn w:val="a0"/>
    <w:link w:val="a9"/>
    <w:uiPriority w:val="99"/>
    <w:rsid w:val="00106FFA"/>
    <w:rPr>
      <w:rFonts w:ascii="Times New Roman" w:eastAsia="Times New Roman" w:hAnsi="Times New Roman" w:cs="Times New Roman"/>
      <w:sz w:val="20"/>
      <w:szCs w:val="20"/>
      <w:lang w:eastAsia="ru-RU"/>
    </w:rPr>
  </w:style>
  <w:style w:type="paragraph" w:styleId="ab">
    <w:name w:val="Body Text Indent"/>
    <w:basedOn w:val="a"/>
    <w:link w:val="ac"/>
    <w:uiPriority w:val="99"/>
    <w:unhideWhenUsed/>
    <w:rsid w:val="00106FFA"/>
    <w:pPr>
      <w:ind w:left="742"/>
      <w:jc w:val="center"/>
    </w:pPr>
    <w:rPr>
      <w:sz w:val="20"/>
      <w:szCs w:val="20"/>
    </w:rPr>
  </w:style>
  <w:style w:type="character" w:customStyle="1" w:styleId="ac">
    <w:name w:val="Основной текст с отступом Знак"/>
    <w:basedOn w:val="a0"/>
    <w:link w:val="ab"/>
    <w:uiPriority w:val="99"/>
    <w:rsid w:val="00106FFA"/>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6A0F47"/>
    <w:rPr>
      <w:rFonts w:ascii="Times New Roman" w:eastAsia="Times New Roman" w:hAnsi="Times New Roman" w:cs="Times New Roman"/>
      <w:sz w:val="20"/>
      <w:szCs w:val="20"/>
      <w:lang w:eastAsia="ru-RU"/>
    </w:rPr>
  </w:style>
  <w:style w:type="character" w:customStyle="1" w:styleId="s0">
    <w:name w:val="s0"/>
    <w:rsid w:val="004242D8"/>
    <w:rPr>
      <w:rFonts w:ascii="Times New Roman" w:hAnsi="Times New Roman"/>
      <w:color w:val="000000"/>
      <w:sz w:val="32"/>
      <w:u w:val="none"/>
      <w:effect w:val="none"/>
    </w:rPr>
  </w:style>
  <w:style w:type="table" w:customStyle="1" w:styleId="11">
    <w:name w:val="Сетка таблицы1"/>
    <w:basedOn w:val="a1"/>
    <w:next w:val="a6"/>
    <w:rsid w:val="00336B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aliases w:val="Bullet List,FooterText,numbered,Списки,List Paragraph2,Bullet 1,Use Case List Paragraph,Heading1,Colorful List - Accent 11,Colorful List - Accent 11CxSpLast,ТЗ список,Абзац списка литеральный,название табл/рис,Цветной список - Акцент 11,lp1"/>
    <w:basedOn w:val="a"/>
    <w:link w:val="ae"/>
    <w:uiPriority w:val="34"/>
    <w:qFormat/>
    <w:rsid w:val="00881E8A"/>
    <w:pPr>
      <w:ind w:left="720"/>
      <w:contextualSpacing/>
    </w:pPr>
    <w:rPr>
      <w:rFonts w:ascii="Times New Roman(K)" w:hAnsi="Times New Roman(K)"/>
      <w:color w:val="000000"/>
      <w:sz w:val="22"/>
      <w:szCs w:val="22"/>
    </w:rPr>
  </w:style>
  <w:style w:type="paragraph" w:styleId="af">
    <w:name w:val="No Spacing"/>
    <w:uiPriority w:val="1"/>
    <w:qFormat/>
    <w:rsid w:val="00E342E6"/>
    <w:pPr>
      <w:spacing w:after="0"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D46526"/>
    <w:pPr>
      <w:tabs>
        <w:tab w:val="center" w:pos="4677"/>
        <w:tab w:val="right" w:pos="9355"/>
      </w:tabs>
    </w:pPr>
  </w:style>
  <w:style w:type="character" w:customStyle="1" w:styleId="af1">
    <w:name w:val="Верхний колонтитул Знак"/>
    <w:basedOn w:val="a0"/>
    <w:link w:val="af0"/>
    <w:uiPriority w:val="99"/>
    <w:rsid w:val="00D46526"/>
    <w:rPr>
      <w:rFonts w:ascii="Times New Roman" w:eastAsia="Times New Roman" w:hAnsi="Times New Roman" w:cs="Times New Roman"/>
      <w:sz w:val="24"/>
      <w:szCs w:val="24"/>
      <w:lang w:eastAsia="ru-RU"/>
    </w:rPr>
  </w:style>
  <w:style w:type="character" w:customStyle="1" w:styleId="ae">
    <w:name w:val="Абзац списка Знак"/>
    <w:aliases w:val="Bullet List Знак,FooterText Знак,numbered Знак,Списки Знак,List Paragraph2 Знак,Bullet 1 Знак,Use Case List Paragraph Знак,Heading1 Знак,Colorful List - Accent 11 Знак,Colorful List - Accent 11CxSpLast Знак,ТЗ список Знак,lp1 Знак"/>
    <w:link w:val="ad"/>
    <w:uiPriority w:val="34"/>
    <w:locked/>
    <w:rsid w:val="002A6626"/>
    <w:rPr>
      <w:rFonts w:ascii="Times New Roman(K)" w:eastAsia="Times New Roman" w:hAnsi="Times New Roman(K)" w:cs="Times New Roman"/>
      <w:color w:val="000000"/>
      <w:lang w:eastAsia="ru-RU"/>
    </w:rPr>
  </w:style>
  <w:style w:type="character" w:styleId="af2">
    <w:name w:val="Hyperlink"/>
    <w:basedOn w:val="a0"/>
    <w:uiPriority w:val="99"/>
    <w:semiHidden/>
    <w:unhideWhenUsed/>
    <w:rsid w:val="00C91F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02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560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B46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106FFA"/>
    <w:pPr>
      <w:keepNext/>
      <w:jc w:val="center"/>
      <w:outlineLvl w:val="3"/>
    </w:pPr>
    <w:rPr>
      <w:sz w:val="20"/>
      <w:szCs w:val="20"/>
    </w:rPr>
  </w:style>
  <w:style w:type="paragraph" w:styleId="6">
    <w:name w:val="heading 6"/>
    <w:basedOn w:val="a"/>
    <w:next w:val="a"/>
    <w:link w:val="60"/>
    <w:uiPriority w:val="9"/>
    <w:unhideWhenUsed/>
    <w:qFormat/>
    <w:rsid w:val="00106FFA"/>
    <w:pPr>
      <w:keepNext/>
      <w:overflowPunct w:val="0"/>
      <w:autoSpaceDE w:val="0"/>
      <w:autoSpaceDN w:val="0"/>
      <w:adjustRightInd w:val="0"/>
      <w:spacing w:line="240" w:lineRule="atLeast"/>
      <w:ind w:left="1192"/>
      <w:jc w:val="center"/>
      <w:outlineLvl w:val="5"/>
    </w:pPr>
    <w:rPr>
      <w:sz w:val="20"/>
      <w:szCs w:val="20"/>
    </w:rPr>
  </w:style>
  <w:style w:type="paragraph" w:styleId="7">
    <w:name w:val="heading 7"/>
    <w:basedOn w:val="a"/>
    <w:next w:val="a"/>
    <w:link w:val="70"/>
    <w:uiPriority w:val="9"/>
    <w:unhideWhenUsed/>
    <w:qFormat/>
    <w:rsid w:val="00106FFA"/>
    <w:pPr>
      <w:keepNext/>
      <w:overflowPunct w:val="0"/>
      <w:autoSpaceDE w:val="0"/>
      <w:autoSpaceDN w:val="0"/>
      <w:adjustRightInd w:val="0"/>
      <w:spacing w:line="240" w:lineRule="atLeast"/>
      <w:ind w:left="742"/>
      <w:jc w:val="center"/>
      <w:outlineLvl w:val="6"/>
    </w:pPr>
    <w:rPr>
      <w:sz w:val="20"/>
      <w:szCs w:val="20"/>
    </w:rPr>
  </w:style>
  <w:style w:type="paragraph" w:styleId="8">
    <w:name w:val="heading 8"/>
    <w:basedOn w:val="a"/>
    <w:next w:val="a"/>
    <w:link w:val="80"/>
    <w:uiPriority w:val="9"/>
    <w:unhideWhenUsed/>
    <w:qFormat/>
    <w:rsid w:val="006A0F47"/>
    <w:pPr>
      <w:keepNext/>
      <w:overflowPunct w:val="0"/>
      <w:autoSpaceDE w:val="0"/>
      <w:autoSpaceDN w:val="0"/>
      <w:adjustRightInd w:val="0"/>
      <w:spacing w:line="240" w:lineRule="atLeast"/>
      <w:outlineLvl w:val="7"/>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602F"/>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unhideWhenUsed/>
    <w:rsid w:val="0095602F"/>
    <w:pPr>
      <w:spacing w:before="100" w:beforeAutospacing="1" w:after="100" w:afterAutospacing="1"/>
    </w:pPr>
  </w:style>
  <w:style w:type="paragraph" w:styleId="a4">
    <w:name w:val="Balloon Text"/>
    <w:basedOn w:val="a"/>
    <w:link w:val="a5"/>
    <w:uiPriority w:val="99"/>
    <w:semiHidden/>
    <w:unhideWhenUsed/>
    <w:rsid w:val="00F86A37"/>
    <w:rPr>
      <w:rFonts w:ascii="Tahoma" w:hAnsi="Tahoma" w:cs="Tahoma"/>
      <w:sz w:val="16"/>
      <w:szCs w:val="16"/>
    </w:rPr>
  </w:style>
  <w:style w:type="character" w:customStyle="1" w:styleId="a5">
    <w:name w:val="Текст выноски Знак"/>
    <w:basedOn w:val="a0"/>
    <w:link w:val="a4"/>
    <w:uiPriority w:val="99"/>
    <w:semiHidden/>
    <w:rsid w:val="00F86A37"/>
    <w:rPr>
      <w:rFonts w:ascii="Tahoma" w:eastAsia="Times New Roman" w:hAnsi="Tahoma" w:cs="Tahoma"/>
      <w:sz w:val="16"/>
      <w:szCs w:val="16"/>
      <w:lang w:eastAsia="ru-RU"/>
    </w:rPr>
  </w:style>
  <w:style w:type="table" w:styleId="a6">
    <w:name w:val="Table Grid"/>
    <w:basedOn w:val="a1"/>
    <w:rsid w:val="00E557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DB46FD"/>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rsid w:val="00106FF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rsid w:val="00106FFA"/>
    <w:rPr>
      <w:rFonts w:ascii="Times New Roman" w:eastAsia="Times New Roman" w:hAnsi="Times New Roman" w:cs="Times New Roman"/>
      <w:sz w:val="20"/>
      <w:szCs w:val="20"/>
      <w:lang w:eastAsia="ru-RU"/>
    </w:rPr>
  </w:style>
  <w:style w:type="character" w:customStyle="1" w:styleId="70">
    <w:name w:val="Заголовок 7 Знак"/>
    <w:basedOn w:val="a0"/>
    <w:link w:val="7"/>
    <w:uiPriority w:val="9"/>
    <w:rsid w:val="00106FFA"/>
    <w:rPr>
      <w:rFonts w:ascii="Times New Roman" w:eastAsia="Times New Roman" w:hAnsi="Times New Roman" w:cs="Times New Roman"/>
      <w:sz w:val="20"/>
      <w:szCs w:val="20"/>
      <w:lang w:eastAsia="ru-RU"/>
    </w:rPr>
  </w:style>
  <w:style w:type="paragraph" w:styleId="a7">
    <w:name w:val="footer"/>
    <w:basedOn w:val="a"/>
    <w:link w:val="a8"/>
    <w:rsid w:val="00106FFA"/>
    <w:pPr>
      <w:tabs>
        <w:tab w:val="center" w:pos="4677"/>
        <w:tab w:val="right" w:pos="9355"/>
      </w:tabs>
    </w:pPr>
  </w:style>
  <w:style w:type="character" w:customStyle="1" w:styleId="a8">
    <w:name w:val="Нижний колонтитул Знак"/>
    <w:basedOn w:val="a0"/>
    <w:link w:val="a7"/>
    <w:rsid w:val="00106FFA"/>
    <w:rPr>
      <w:rFonts w:ascii="Times New Roman" w:eastAsia="Times New Roman" w:hAnsi="Times New Roman" w:cs="Times New Roman"/>
      <w:sz w:val="24"/>
      <w:szCs w:val="24"/>
      <w:lang w:eastAsia="ru-RU"/>
    </w:rPr>
  </w:style>
  <w:style w:type="paragraph" w:styleId="a9">
    <w:name w:val="annotation text"/>
    <w:basedOn w:val="a"/>
    <w:link w:val="aa"/>
    <w:uiPriority w:val="99"/>
    <w:unhideWhenUsed/>
    <w:rsid w:val="00106FFA"/>
    <w:rPr>
      <w:sz w:val="20"/>
      <w:szCs w:val="20"/>
    </w:rPr>
  </w:style>
  <w:style w:type="character" w:customStyle="1" w:styleId="aa">
    <w:name w:val="Текст примечания Знак"/>
    <w:basedOn w:val="a0"/>
    <w:link w:val="a9"/>
    <w:uiPriority w:val="99"/>
    <w:rsid w:val="00106FFA"/>
    <w:rPr>
      <w:rFonts w:ascii="Times New Roman" w:eastAsia="Times New Roman" w:hAnsi="Times New Roman" w:cs="Times New Roman"/>
      <w:sz w:val="20"/>
      <w:szCs w:val="20"/>
      <w:lang w:eastAsia="ru-RU"/>
    </w:rPr>
  </w:style>
  <w:style w:type="paragraph" w:styleId="ab">
    <w:name w:val="Body Text Indent"/>
    <w:basedOn w:val="a"/>
    <w:link w:val="ac"/>
    <w:uiPriority w:val="99"/>
    <w:unhideWhenUsed/>
    <w:rsid w:val="00106FFA"/>
    <w:pPr>
      <w:ind w:left="742"/>
      <w:jc w:val="center"/>
    </w:pPr>
    <w:rPr>
      <w:sz w:val="20"/>
      <w:szCs w:val="20"/>
    </w:rPr>
  </w:style>
  <w:style w:type="character" w:customStyle="1" w:styleId="ac">
    <w:name w:val="Основной текст с отступом Знак"/>
    <w:basedOn w:val="a0"/>
    <w:link w:val="ab"/>
    <w:uiPriority w:val="99"/>
    <w:rsid w:val="00106FFA"/>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6A0F47"/>
    <w:rPr>
      <w:rFonts w:ascii="Times New Roman" w:eastAsia="Times New Roman" w:hAnsi="Times New Roman" w:cs="Times New Roman"/>
      <w:sz w:val="20"/>
      <w:szCs w:val="20"/>
      <w:lang w:eastAsia="ru-RU"/>
    </w:rPr>
  </w:style>
  <w:style w:type="character" w:customStyle="1" w:styleId="s0">
    <w:name w:val="s0"/>
    <w:rsid w:val="004242D8"/>
    <w:rPr>
      <w:rFonts w:ascii="Times New Roman" w:hAnsi="Times New Roman"/>
      <w:color w:val="000000"/>
      <w:sz w:val="32"/>
      <w:u w:val="none"/>
      <w:effect w:val="none"/>
    </w:rPr>
  </w:style>
  <w:style w:type="table" w:customStyle="1" w:styleId="11">
    <w:name w:val="Сетка таблицы1"/>
    <w:basedOn w:val="a1"/>
    <w:next w:val="a6"/>
    <w:rsid w:val="00336B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aliases w:val="Bullet List,FooterText,numbered,Списки,List Paragraph2,Bullet 1,Use Case List Paragraph,Heading1,Colorful List - Accent 11,Colorful List - Accent 11CxSpLast,ТЗ список,Абзац списка литеральный,название табл/рис,Цветной список - Акцент 11,lp1"/>
    <w:basedOn w:val="a"/>
    <w:link w:val="ae"/>
    <w:uiPriority w:val="34"/>
    <w:qFormat/>
    <w:rsid w:val="00881E8A"/>
    <w:pPr>
      <w:ind w:left="720"/>
      <w:contextualSpacing/>
    </w:pPr>
    <w:rPr>
      <w:rFonts w:ascii="Times New Roman(K)" w:hAnsi="Times New Roman(K)"/>
      <w:color w:val="000000"/>
      <w:sz w:val="22"/>
      <w:szCs w:val="22"/>
    </w:rPr>
  </w:style>
  <w:style w:type="paragraph" w:styleId="af">
    <w:name w:val="No Spacing"/>
    <w:uiPriority w:val="1"/>
    <w:qFormat/>
    <w:rsid w:val="00E342E6"/>
    <w:pPr>
      <w:spacing w:after="0"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D46526"/>
    <w:pPr>
      <w:tabs>
        <w:tab w:val="center" w:pos="4677"/>
        <w:tab w:val="right" w:pos="9355"/>
      </w:tabs>
    </w:pPr>
  </w:style>
  <w:style w:type="character" w:customStyle="1" w:styleId="af1">
    <w:name w:val="Верхний колонтитул Знак"/>
    <w:basedOn w:val="a0"/>
    <w:link w:val="af0"/>
    <w:uiPriority w:val="99"/>
    <w:rsid w:val="00D46526"/>
    <w:rPr>
      <w:rFonts w:ascii="Times New Roman" w:eastAsia="Times New Roman" w:hAnsi="Times New Roman" w:cs="Times New Roman"/>
      <w:sz w:val="24"/>
      <w:szCs w:val="24"/>
      <w:lang w:eastAsia="ru-RU"/>
    </w:rPr>
  </w:style>
  <w:style w:type="character" w:customStyle="1" w:styleId="ae">
    <w:name w:val="Абзац списка Знак"/>
    <w:aliases w:val="Bullet List Знак,FooterText Знак,numbered Знак,Списки Знак,List Paragraph2 Знак,Bullet 1 Знак,Use Case List Paragraph Знак,Heading1 Знак,Colorful List - Accent 11 Знак,Colorful List - Accent 11CxSpLast Знак,ТЗ список Знак,lp1 Знак"/>
    <w:link w:val="ad"/>
    <w:uiPriority w:val="34"/>
    <w:locked/>
    <w:rsid w:val="002A6626"/>
    <w:rPr>
      <w:rFonts w:ascii="Times New Roman(K)" w:eastAsia="Times New Roman" w:hAnsi="Times New Roman(K)" w:cs="Times New Roman"/>
      <w:color w:val="000000"/>
      <w:lang w:eastAsia="ru-RU"/>
    </w:rPr>
  </w:style>
  <w:style w:type="character" w:styleId="af2">
    <w:name w:val="Hyperlink"/>
    <w:basedOn w:val="a0"/>
    <w:uiPriority w:val="99"/>
    <w:semiHidden/>
    <w:unhideWhenUsed/>
    <w:rsid w:val="00C91F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49660">
      <w:bodyDiv w:val="1"/>
      <w:marLeft w:val="0"/>
      <w:marRight w:val="0"/>
      <w:marTop w:val="0"/>
      <w:marBottom w:val="0"/>
      <w:divBdr>
        <w:top w:val="none" w:sz="0" w:space="0" w:color="auto"/>
        <w:left w:val="none" w:sz="0" w:space="0" w:color="auto"/>
        <w:bottom w:val="none" w:sz="0" w:space="0" w:color="auto"/>
        <w:right w:val="none" w:sz="0" w:space="0" w:color="auto"/>
      </w:divBdr>
    </w:div>
    <w:div w:id="591625301">
      <w:bodyDiv w:val="1"/>
      <w:marLeft w:val="0"/>
      <w:marRight w:val="0"/>
      <w:marTop w:val="0"/>
      <w:marBottom w:val="0"/>
      <w:divBdr>
        <w:top w:val="none" w:sz="0" w:space="0" w:color="auto"/>
        <w:left w:val="none" w:sz="0" w:space="0" w:color="auto"/>
        <w:bottom w:val="none" w:sz="0" w:space="0" w:color="auto"/>
        <w:right w:val="none" w:sz="0" w:space="0" w:color="auto"/>
      </w:divBdr>
    </w:div>
    <w:div w:id="1014499615">
      <w:bodyDiv w:val="1"/>
      <w:marLeft w:val="0"/>
      <w:marRight w:val="0"/>
      <w:marTop w:val="0"/>
      <w:marBottom w:val="0"/>
      <w:divBdr>
        <w:top w:val="none" w:sz="0" w:space="0" w:color="auto"/>
        <w:left w:val="none" w:sz="0" w:space="0" w:color="auto"/>
        <w:bottom w:val="none" w:sz="0" w:space="0" w:color="auto"/>
        <w:right w:val="none" w:sz="0" w:space="0" w:color="auto"/>
      </w:divBdr>
    </w:div>
    <w:div w:id="198449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182A9-C464-4BFA-A601-698AB41C9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293</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Каптагаев Ильяс Сарсембаевич</dc:creator>
  <cp:lastModifiedBy>Карибаева Айгуль Шингысовна</cp:lastModifiedBy>
  <cp:revision>11</cp:revision>
  <dcterms:created xsi:type="dcterms:W3CDTF">2025-05-20T11:56:00Z</dcterms:created>
  <dcterms:modified xsi:type="dcterms:W3CDTF">2025-05-20T12:27:00Z</dcterms:modified>
</cp:coreProperties>
</file>